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7A" w:rsidRDefault="007F1D7A" w:rsidP="00157F0E">
      <w:pPr>
        <w:spacing w:line="600" w:lineRule="exact"/>
      </w:pPr>
    </w:p>
    <w:p w:rsidR="007F1D7A" w:rsidRDefault="007F1D7A" w:rsidP="00157F0E">
      <w:pPr>
        <w:spacing w:line="600" w:lineRule="exact"/>
        <w:jc w:val="center"/>
        <w:rPr>
          <w:b/>
          <w:sz w:val="44"/>
          <w:szCs w:val="44"/>
        </w:rPr>
      </w:pPr>
      <w:r w:rsidRPr="00D14DD1">
        <w:rPr>
          <w:rFonts w:hint="eastAsia"/>
          <w:b/>
          <w:sz w:val="44"/>
          <w:szCs w:val="44"/>
        </w:rPr>
        <w:t>吉林省省直事业单位公开招聘工作人员《通用知识》考试大纲</w:t>
      </w:r>
    </w:p>
    <w:p w:rsidR="007F1D7A" w:rsidRPr="00FC0D48" w:rsidRDefault="007F1D7A" w:rsidP="00157F0E">
      <w:pPr>
        <w:spacing w:line="600" w:lineRule="exact"/>
        <w:jc w:val="center"/>
        <w:rPr>
          <w:rFonts w:ascii="仿宋" w:eastAsia="仿宋" w:hAnsi="仿宋"/>
          <w:b/>
          <w:sz w:val="44"/>
          <w:szCs w:val="44"/>
        </w:rPr>
      </w:pP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根据吉林省省直事业单位公开招聘工作需要，拟定省直事业单位公开招聘工作人员《通用知识》考试大纲。此大纲涵盖的内容为纲领性内容，仅为考生复习提供一定的参考和借鉴。</w:t>
      </w:r>
    </w:p>
    <w:p w:rsidR="007F1D7A" w:rsidRPr="000B25E9" w:rsidRDefault="007F1D7A" w:rsidP="00157F0E">
      <w:pPr>
        <w:spacing w:line="600" w:lineRule="exact"/>
        <w:rPr>
          <w:rFonts w:ascii="黑体" w:eastAsia="黑体"/>
          <w:sz w:val="32"/>
          <w:szCs w:val="32"/>
        </w:rPr>
      </w:pPr>
      <w:r w:rsidRPr="00D14DD1">
        <w:rPr>
          <w:b/>
          <w:sz w:val="32"/>
          <w:szCs w:val="32"/>
        </w:rPr>
        <w:t xml:space="preserve"> </w:t>
      </w:r>
      <w:r w:rsidRPr="000B25E9">
        <w:rPr>
          <w:rFonts w:ascii="黑体" w:eastAsia="黑体" w:hint="eastAsia"/>
          <w:sz w:val="32"/>
          <w:szCs w:val="32"/>
        </w:rPr>
        <w:t xml:space="preserve">   一、考试科目</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考试科目设定为《通用知识》。</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二、考试时限</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时限为90分钟或120分钟，满分100分。</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三、考试形式</w:t>
      </w: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采用闭卷、全客观或主客观相结合的形式。客观化试题和主观化试题的答案必须按照相关要求填涂或填写在答题纸（卡）相应位置上。</w:t>
      </w:r>
    </w:p>
    <w:p w:rsidR="007F1D7A" w:rsidRPr="000B25E9" w:rsidRDefault="007F1D7A" w:rsidP="00157F0E">
      <w:pPr>
        <w:spacing w:line="600" w:lineRule="exact"/>
        <w:rPr>
          <w:rFonts w:ascii="黑体" w:eastAsia="黑体"/>
          <w:sz w:val="32"/>
          <w:szCs w:val="32"/>
        </w:rPr>
      </w:pPr>
      <w:r w:rsidRPr="000B25E9">
        <w:rPr>
          <w:rFonts w:ascii="黑体" w:eastAsia="黑体"/>
          <w:sz w:val="32"/>
          <w:szCs w:val="32"/>
        </w:rPr>
        <w:t xml:space="preserve">    </w:t>
      </w:r>
      <w:r w:rsidRPr="000B25E9">
        <w:rPr>
          <w:rFonts w:ascii="黑体" w:eastAsia="黑体" w:hint="eastAsia"/>
          <w:sz w:val="32"/>
          <w:szCs w:val="32"/>
        </w:rPr>
        <w:t>四、考试题型</w:t>
      </w:r>
    </w:p>
    <w:p w:rsidR="007F1D7A" w:rsidRPr="00157F0E" w:rsidRDefault="007F1D7A" w:rsidP="00157F0E">
      <w:pPr>
        <w:spacing w:line="600" w:lineRule="exact"/>
        <w:rPr>
          <w:rFonts w:ascii="仿宋_GB2312" w:eastAsia="仿宋_GB2312" w:hAnsi="仿宋"/>
          <w:sz w:val="32"/>
          <w:szCs w:val="32"/>
        </w:rPr>
      </w:pPr>
      <w:r w:rsidRPr="00FC0D48">
        <w:rPr>
          <w:rFonts w:ascii="仿宋" w:eastAsia="仿宋" w:hAnsi="仿宋"/>
          <w:sz w:val="32"/>
          <w:szCs w:val="32"/>
        </w:rPr>
        <w:t xml:space="preserve">  </w:t>
      </w:r>
      <w:r w:rsidRPr="00157F0E">
        <w:rPr>
          <w:rFonts w:ascii="仿宋_GB2312" w:eastAsia="仿宋_GB2312" w:hAnsi="仿宋" w:hint="eastAsia"/>
          <w:sz w:val="32"/>
          <w:szCs w:val="32"/>
        </w:rPr>
        <w:t xml:space="preserve">  客观化试题题型为单项选择题、多项选择题、判断题等；主观化试题题型为短文加工、文章缩写、实用写作等。</w:t>
      </w:r>
    </w:p>
    <w:p w:rsidR="007F1D7A" w:rsidRPr="000B25E9" w:rsidRDefault="007F1D7A" w:rsidP="000B25E9">
      <w:pPr>
        <w:spacing w:line="600" w:lineRule="exact"/>
        <w:ind w:firstLineChars="200" w:firstLine="640"/>
        <w:rPr>
          <w:rFonts w:ascii="黑体" w:eastAsia="黑体"/>
          <w:sz w:val="32"/>
          <w:szCs w:val="32"/>
        </w:rPr>
      </w:pPr>
      <w:r w:rsidRPr="000B25E9">
        <w:rPr>
          <w:rFonts w:ascii="黑体" w:eastAsia="黑体" w:hint="eastAsia"/>
          <w:sz w:val="32"/>
          <w:szCs w:val="32"/>
        </w:rPr>
        <w:t>五、考试参考内容</w:t>
      </w:r>
    </w:p>
    <w:p w:rsidR="007F1D7A" w:rsidRPr="000B25E9" w:rsidRDefault="007F1D7A" w:rsidP="00157F0E">
      <w:pPr>
        <w:spacing w:line="600" w:lineRule="exact"/>
        <w:ind w:firstLine="630"/>
        <w:rPr>
          <w:rFonts w:ascii="楷体_GB2312" w:eastAsia="楷体_GB2312" w:hAnsi="仿宋"/>
          <w:b/>
          <w:sz w:val="32"/>
          <w:szCs w:val="32"/>
        </w:rPr>
      </w:pPr>
      <w:r w:rsidRPr="000B25E9">
        <w:rPr>
          <w:rFonts w:ascii="楷体_GB2312" w:eastAsia="楷体_GB2312" w:hAnsi="仿宋" w:hint="eastAsia"/>
          <w:b/>
          <w:sz w:val="32"/>
          <w:szCs w:val="32"/>
        </w:rPr>
        <w:t>（一）政治</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1．马克思主义基本原理。科学的世界观和方法论、物质和意识、唯物辩证法、辩证唯物主义认识论、唯物主义的</w:t>
      </w:r>
      <w:r w:rsidRPr="00157F0E">
        <w:rPr>
          <w:rFonts w:ascii="仿宋_GB2312" w:eastAsia="仿宋_GB2312" w:hAnsi="仿宋" w:hint="eastAsia"/>
          <w:sz w:val="32"/>
          <w:szCs w:val="32"/>
        </w:rPr>
        <w:lastRenderedPageBreak/>
        <w:t>社会历史观、商品与货币、资本理论等。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2．毛泽东思想。毛泽东思想的形成和发展、历史地位以及毛泽东思想活的灵魂。</w:t>
      </w:r>
    </w:p>
    <w:p w:rsidR="007F1D7A" w:rsidRPr="00157F0E" w:rsidRDefault="007F1D7A" w:rsidP="00157F0E">
      <w:pPr>
        <w:spacing w:line="600" w:lineRule="exact"/>
        <w:ind w:firstLine="645"/>
        <w:rPr>
          <w:rFonts w:ascii="仿宋_GB2312" w:eastAsia="仿宋_GB2312" w:hAnsi="仿宋"/>
          <w:sz w:val="32"/>
          <w:szCs w:val="32"/>
        </w:rPr>
      </w:pPr>
      <w:r w:rsidRPr="00157F0E">
        <w:rPr>
          <w:rFonts w:ascii="仿宋_GB2312" w:eastAsia="仿宋_GB2312" w:hAnsi="仿宋" w:hint="eastAsia"/>
          <w:sz w:val="32"/>
          <w:szCs w:val="32"/>
        </w:rPr>
        <w:t>3．中国特色社会主义理论体系。邓小平理论、“三个代表”重要思想、科学发展观等重大战略思想。</w:t>
      </w:r>
    </w:p>
    <w:p w:rsidR="000B25E9" w:rsidRDefault="007F1D7A" w:rsidP="000B25E9">
      <w:pPr>
        <w:spacing w:line="600" w:lineRule="exact"/>
        <w:ind w:firstLine="645"/>
        <w:rPr>
          <w:rFonts w:ascii="仿宋_GB2312" w:eastAsia="仿宋_GB2312" w:hAnsi="仿宋"/>
          <w:sz w:val="32"/>
          <w:szCs w:val="32"/>
        </w:rPr>
      </w:pPr>
      <w:r w:rsidRPr="00157F0E">
        <w:rPr>
          <w:rFonts w:ascii="仿宋_GB2312" w:eastAsia="仿宋_GB2312" w:hAnsi="仿宋" w:hint="eastAsia"/>
          <w:sz w:val="32"/>
          <w:szCs w:val="32"/>
        </w:rPr>
        <w:t>4. 以习近平同志为核心的党中央治国理政的新理念、新思想、新战略。</w:t>
      </w:r>
    </w:p>
    <w:p w:rsidR="007F1D7A" w:rsidRPr="000B25E9" w:rsidRDefault="007F1D7A" w:rsidP="000B25E9">
      <w:pPr>
        <w:spacing w:line="600" w:lineRule="exact"/>
        <w:ind w:firstLine="645"/>
        <w:rPr>
          <w:rFonts w:ascii="仿宋_GB2312" w:eastAsia="仿宋_GB2312" w:hAnsi="仿宋"/>
          <w:sz w:val="32"/>
          <w:szCs w:val="32"/>
        </w:rPr>
      </w:pPr>
      <w:r w:rsidRPr="000B25E9">
        <w:rPr>
          <w:rFonts w:ascii="楷体_GB2312" w:eastAsia="楷体_GB2312" w:hAnsi="仿宋" w:hint="eastAsia"/>
          <w:b/>
          <w:sz w:val="32"/>
          <w:szCs w:val="32"/>
        </w:rPr>
        <w:t>（二）法律</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1．法学基础理论。基本概念、法律的制定与实施、依法治国的理论与实践等。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 宪法。宪法的地位和作用、国家的基本制度、公民的基本权利和义务等。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3．有关部门法。行政法、刑法、民法、经济法、社会法、环境与资源保护法、诉讼程序法、国际法等。</w:t>
      </w:r>
    </w:p>
    <w:p w:rsidR="007F1D7A" w:rsidRPr="000B25E9" w:rsidRDefault="007F1D7A" w:rsidP="00D32561">
      <w:pPr>
        <w:spacing w:line="600" w:lineRule="exact"/>
        <w:ind w:firstLineChars="196" w:firstLine="628"/>
        <w:rPr>
          <w:rFonts w:ascii="楷体_GB2312" w:eastAsia="楷体_GB2312" w:hAnsi="仿宋"/>
          <w:b/>
          <w:sz w:val="32"/>
          <w:szCs w:val="32"/>
        </w:rPr>
      </w:pPr>
      <w:r w:rsidRPr="000B25E9">
        <w:rPr>
          <w:rFonts w:ascii="楷体_GB2312" w:eastAsia="楷体_GB2312" w:hAnsi="仿宋" w:hint="eastAsia"/>
          <w:b/>
          <w:sz w:val="32"/>
          <w:szCs w:val="32"/>
        </w:rPr>
        <w:t>（三）时事政治与国情、省情</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1．时事政治。近一年来的国际、国内重大时事、重大会议、政治事件、社会热点问题等。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2．国情党史。中国国情基本知识及中国共产党的建党历史等。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3．省情。吉林省经济、政治、文化及社会发展的基本情况。</w:t>
      </w:r>
    </w:p>
    <w:p w:rsidR="007F1D7A" w:rsidRPr="00157F0E" w:rsidRDefault="007F1D7A" w:rsidP="00D32561">
      <w:pPr>
        <w:spacing w:line="600" w:lineRule="exact"/>
        <w:ind w:firstLineChars="196" w:firstLine="628"/>
        <w:rPr>
          <w:rFonts w:ascii="仿宋_GB2312" w:eastAsia="仿宋_GB2312" w:hAnsi="仿宋"/>
          <w:b/>
          <w:sz w:val="32"/>
          <w:szCs w:val="32"/>
        </w:rPr>
      </w:pPr>
      <w:r w:rsidRPr="000B25E9">
        <w:rPr>
          <w:rFonts w:ascii="楷体_GB2312" w:eastAsia="楷体_GB2312" w:hAnsi="仿宋" w:hint="eastAsia"/>
          <w:b/>
          <w:sz w:val="32"/>
          <w:szCs w:val="32"/>
        </w:rPr>
        <w:t>（四）常识判断</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1．百科常识。涉及自然、历史、人文、科技、生活、</w:t>
      </w:r>
      <w:r w:rsidRPr="00157F0E">
        <w:rPr>
          <w:rFonts w:ascii="仿宋_GB2312" w:eastAsia="仿宋_GB2312" w:hAnsi="仿宋" w:hint="eastAsia"/>
          <w:sz w:val="32"/>
          <w:szCs w:val="32"/>
        </w:rPr>
        <w:lastRenderedPageBreak/>
        <w:t>安全等百科知识。</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2．推理判断。依据基本常识和基本经验，对常见现象或事物进行分析、归纳、推理。</w:t>
      </w:r>
    </w:p>
    <w:p w:rsidR="007F1D7A" w:rsidRPr="000B25E9" w:rsidRDefault="007F1D7A" w:rsidP="00157F0E">
      <w:pPr>
        <w:spacing w:line="600" w:lineRule="exact"/>
        <w:rPr>
          <w:rFonts w:ascii="楷体_GB2312" w:eastAsia="楷体_GB2312" w:hAnsi="仿宋"/>
          <w:b/>
          <w:sz w:val="32"/>
          <w:szCs w:val="32"/>
        </w:rPr>
      </w:pPr>
      <w:r w:rsidRPr="00157F0E">
        <w:rPr>
          <w:rFonts w:ascii="仿宋_GB2312" w:eastAsia="仿宋_GB2312" w:hAnsi="仿宋" w:hint="eastAsia"/>
          <w:b/>
          <w:sz w:val="32"/>
          <w:szCs w:val="32"/>
        </w:rPr>
        <w:t xml:space="preserve">    </w:t>
      </w:r>
      <w:r w:rsidRPr="000B25E9">
        <w:rPr>
          <w:rFonts w:ascii="楷体_GB2312" w:eastAsia="楷体_GB2312" w:hAnsi="仿宋" w:hint="eastAsia"/>
          <w:b/>
          <w:sz w:val="32"/>
          <w:szCs w:val="32"/>
        </w:rPr>
        <w:t>（五）实用写作</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1．写作基础知识。写作基本要求、行文规则、公文的特点与功能、公文的种类、公文的文体与格式等。</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2．写作。规范性、事务性公文写作、议论文写作等。</w:t>
      </w:r>
    </w:p>
    <w:p w:rsidR="007F1D7A" w:rsidRPr="000B25E9" w:rsidRDefault="007F1D7A" w:rsidP="00157F0E">
      <w:pPr>
        <w:spacing w:line="600" w:lineRule="exact"/>
        <w:rPr>
          <w:rFonts w:ascii="楷体_GB2312" w:eastAsia="楷体_GB2312" w:hAnsi="仿宋"/>
          <w:b/>
          <w:sz w:val="32"/>
          <w:szCs w:val="32"/>
        </w:rPr>
      </w:pPr>
      <w:r w:rsidRPr="00157F0E">
        <w:rPr>
          <w:rFonts w:ascii="仿宋_GB2312" w:eastAsia="仿宋_GB2312" w:hAnsi="仿宋" w:hint="eastAsia"/>
          <w:b/>
          <w:sz w:val="32"/>
          <w:szCs w:val="32"/>
        </w:rPr>
        <w:t xml:space="preserve">  </w:t>
      </w:r>
      <w:r w:rsidRPr="000B25E9">
        <w:rPr>
          <w:rFonts w:ascii="楷体_GB2312" w:eastAsia="楷体_GB2312" w:hAnsi="仿宋" w:hint="eastAsia"/>
          <w:b/>
          <w:sz w:val="32"/>
          <w:szCs w:val="32"/>
        </w:rPr>
        <w:t xml:space="preserve">  （六） 其他</w:t>
      </w: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与事业单位相关的法律、法规、规定及从业人员所应具备的职业道德、专业素质、从业背景知识等。</w:t>
      </w:r>
    </w:p>
    <w:p w:rsidR="007F1D7A" w:rsidRPr="00157F0E" w:rsidRDefault="007F1D7A" w:rsidP="00157F0E">
      <w:pPr>
        <w:spacing w:line="600" w:lineRule="exact"/>
        <w:rPr>
          <w:rFonts w:ascii="仿宋_GB2312" w:eastAsia="仿宋_GB2312"/>
          <w:sz w:val="32"/>
          <w:szCs w:val="32"/>
        </w:rPr>
      </w:pPr>
    </w:p>
    <w:p w:rsidR="007F1D7A" w:rsidRPr="00157F0E" w:rsidRDefault="007F1D7A" w:rsidP="00157F0E">
      <w:pPr>
        <w:spacing w:line="600" w:lineRule="exact"/>
        <w:rPr>
          <w:rFonts w:ascii="仿宋_GB2312" w:eastAsia="仿宋_GB2312" w:hAnsi="仿宋"/>
          <w:sz w:val="32"/>
          <w:szCs w:val="32"/>
        </w:rPr>
      </w:pPr>
    </w:p>
    <w:p w:rsidR="007F1D7A" w:rsidRPr="00157F0E" w:rsidRDefault="007F1D7A" w:rsidP="00157F0E">
      <w:pPr>
        <w:spacing w:line="600" w:lineRule="exact"/>
        <w:rPr>
          <w:rFonts w:ascii="仿宋_GB2312" w:eastAsia="仿宋_GB2312" w:hAnsi="仿宋"/>
          <w:sz w:val="32"/>
          <w:szCs w:val="32"/>
        </w:rPr>
      </w:pPr>
      <w:r w:rsidRPr="00157F0E">
        <w:rPr>
          <w:rFonts w:ascii="仿宋_GB2312" w:eastAsia="仿宋_GB2312" w:hAnsi="仿宋" w:hint="eastAsia"/>
          <w:sz w:val="32"/>
          <w:szCs w:val="32"/>
        </w:rPr>
        <w:t xml:space="preserve">        </w:t>
      </w:r>
      <w:r w:rsidR="00157F0E">
        <w:rPr>
          <w:rFonts w:ascii="仿宋_GB2312" w:eastAsia="仿宋_GB2312" w:hAnsi="仿宋" w:hint="eastAsia"/>
          <w:sz w:val="32"/>
          <w:szCs w:val="32"/>
        </w:rPr>
        <w:t xml:space="preserve">    </w:t>
      </w:r>
      <w:r w:rsidRPr="00157F0E">
        <w:rPr>
          <w:rFonts w:ascii="仿宋_GB2312" w:eastAsia="仿宋_GB2312" w:hAnsi="仿宋" w:hint="eastAsia"/>
          <w:sz w:val="32"/>
          <w:szCs w:val="32"/>
        </w:rPr>
        <w:t xml:space="preserve">         吉林省人力资源和社会保障厅</w:t>
      </w:r>
    </w:p>
    <w:p w:rsidR="007F1D7A" w:rsidRPr="00157F0E" w:rsidRDefault="007F1D7A" w:rsidP="00157F0E">
      <w:pPr>
        <w:spacing w:line="600" w:lineRule="exact"/>
        <w:ind w:firstLineChars="1300" w:firstLine="4160"/>
        <w:rPr>
          <w:rFonts w:ascii="仿宋_GB2312" w:eastAsia="仿宋_GB2312" w:hAnsi="仿宋"/>
          <w:sz w:val="32"/>
          <w:szCs w:val="32"/>
        </w:rPr>
      </w:pPr>
      <w:smartTag w:uri="urn:schemas-microsoft-com:office:smarttags" w:element="chsdate">
        <w:smartTagPr>
          <w:attr w:name="Year" w:val="2017"/>
          <w:attr w:name="Month" w:val="5"/>
          <w:attr w:name="Day" w:val="10"/>
          <w:attr w:name="IsLunarDate" w:val="False"/>
          <w:attr w:name="IsROCDate" w:val="False"/>
        </w:smartTagPr>
        <w:r w:rsidRPr="00157F0E">
          <w:rPr>
            <w:rFonts w:ascii="仿宋_GB2312" w:eastAsia="仿宋_GB2312" w:hAnsi="仿宋" w:hint="eastAsia"/>
            <w:sz w:val="32"/>
            <w:szCs w:val="32"/>
          </w:rPr>
          <w:t>2017年5月10日</w:t>
        </w:r>
      </w:smartTag>
    </w:p>
    <w:sectPr w:rsidR="007F1D7A" w:rsidRPr="00157F0E" w:rsidSect="00A31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95" w:rsidRDefault="00B64695" w:rsidP="00D14DD1">
      <w:r>
        <w:separator/>
      </w:r>
    </w:p>
  </w:endnote>
  <w:endnote w:type="continuationSeparator" w:id="1">
    <w:p w:rsidR="00B64695" w:rsidRDefault="00B64695" w:rsidP="00D1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95" w:rsidRDefault="00B64695" w:rsidP="00D14DD1">
      <w:r>
        <w:separator/>
      </w:r>
    </w:p>
  </w:footnote>
  <w:footnote w:type="continuationSeparator" w:id="1">
    <w:p w:rsidR="00B64695" w:rsidRDefault="00B64695" w:rsidP="00D1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DD1"/>
    <w:rsid w:val="000B25E9"/>
    <w:rsid w:val="00102C9E"/>
    <w:rsid w:val="00157F0E"/>
    <w:rsid w:val="00287F7D"/>
    <w:rsid w:val="004F3535"/>
    <w:rsid w:val="00543092"/>
    <w:rsid w:val="00562189"/>
    <w:rsid w:val="005A6AE0"/>
    <w:rsid w:val="00610023"/>
    <w:rsid w:val="00655045"/>
    <w:rsid w:val="00684E6A"/>
    <w:rsid w:val="006978F6"/>
    <w:rsid w:val="00703A11"/>
    <w:rsid w:val="007F1D7A"/>
    <w:rsid w:val="00894002"/>
    <w:rsid w:val="008D5603"/>
    <w:rsid w:val="009512C4"/>
    <w:rsid w:val="0098146B"/>
    <w:rsid w:val="00A1591B"/>
    <w:rsid w:val="00A3186B"/>
    <w:rsid w:val="00AF5541"/>
    <w:rsid w:val="00B54BA3"/>
    <w:rsid w:val="00B64695"/>
    <w:rsid w:val="00CE4CA1"/>
    <w:rsid w:val="00D14DD1"/>
    <w:rsid w:val="00D32561"/>
    <w:rsid w:val="00F00B76"/>
    <w:rsid w:val="00F27C9F"/>
    <w:rsid w:val="00FC0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14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14DD1"/>
    <w:rPr>
      <w:rFonts w:cs="Times New Roman"/>
      <w:sz w:val="18"/>
      <w:szCs w:val="18"/>
    </w:rPr>
  </w:style>
  <w:style w:type="paragraph" w:styleId="a4">
    <w:name w:val="footer"/>
    <w:basedOn w:val="a"/>
    <w:link w:val="Char0"/>
    <w:uiPriority w:val="99"/>
    <w:semiHidden/>
    <w:rsid w:val="00D14DD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14DD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920</Characters>
  <Application>Microsoft Office Word</Application>
  <DocSecurity>4</DocSecurity>
  <Lines>7</Lines>
  <Paragraphs>2</Paragraphs>
  <ScaleCrop>false</ScaleCrop>
  <Company>Microsoft</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2017-05-10T07:46:00Z</dcterms:created>
  <dcterms:modified xsi:type="dcterms:W3CDTF">2017-05-10T07:46:00Z</dcterms:modified>
</cp:coreProperties>
</file>